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960" w:rsidRDefault="003A5960" w:rsidP="003A5960">
      <w:pPr>
        <w:spacing w:line="560" w:lineRule="exact"/>
        <w:rPr>
          <w:rFonts w:ascii="黑体" w:eastAsia="黑体" w:hAnsi="仿宋"/>
          <w:color w:val="000000"/>
          <w:sz w:val="32"/>
          <w:szCs w:val="28"/>
        </w:rPr>
      </w:pPr>
      <w:r>
        <w:rPr>
          <w:rFonts w:ascii="黑体" w:eastAsia="黑体" w:hAnsi="仿宋" w:hint="eastAsia"/>
          <w:color w:val="000000"/>
          <w:sz w:val="32"/>
          <w:szCs w:val="28"/>
        </w:rPr>
        <w:t>附件1</w:t>
      </w:r>
    </w:p>
    <w:p w:rsidR="00090DA1" w:rsidRPr="00612E5F" w:rsidRDefault="00090DA1" w:rsidP="003A5960">
      <w:pPr>
        <w:spacing w:line="560" w:lineRule="exact"/>
        <w:ind w:firstLineChars="400" w:firstLine="1280"/>
        <w:rPr>
          <w:rFonts w:ascii="黑体" w:eastAsia="黑体" w:hAnsi="仿宋"/>
          <w:color w:val="000000"/>
          <w:sz w:val="32"/>
          <w:szCs w:val="28"/>
        </w:rPr>
      </w:pPr>
      <w:r w:rsidRPr="00612E5F">
        <w:rPr>
          <w:rFonts w:ascii="黑体" w:eastAsia="黑体" w:hAnsi="仿宋" w:hint="eastAsia"/>
          <w:color w:val="000000"/>
          <w:sz w:val="32"/>
          <w:szCs w:val="28"/>
        </w:rPr>
        <w:t>武汉软件工程职业</w:t>
      </w:r>
      <w:r w:rsidR="002A651E" w:rsidRPr="00612E5F">
        <w:rPr>
          <w:rFonts w:ascii="黑体" w:eastAsia="黑体" w:hAnsi="仿宋" w:hint="eastAsia"/>
          <w:color w:val="000000"/>
          <w:sz w:val="32"/>
          <w:szCs w:val="28"/>
        </w:rPr>
        <w:t>学院教师宽带提速</w:t>
      </w:r>
      <w:r w:rsidRPr="00612E5F">
        <w:rPr>
          <w:rFonts w:ascii="黑体" w:eastAsia="黑体" w:hAnsi="仿宋" w:hint="eastAsia"/>
          <w:color w:val="000000"/>
          <w:sz w:val="32"/>
          <w:szCs w:val="28"/>
        </w:rPr>
        <w:t>方案</w:t>
      </w:r>
    </w:p>
    <w:p w:rsidR="00612E5F" w:rsidRDefault="00612E5F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</w:p>
    <w:p w:rsidR="002A651E" w:rsidRPr="00612E5F" w:rsidRDefault="002A651E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为提升武汉</w:t>
      </w:r>
      <w:r w:rsidR="001A79B7" w:rsidRPr="00612E5F">
        <w:rPr>
          <w:rFonts w:ascii="仿宋_GB2312" w:eastAsia="仿宋_GB2312" w:hAnsi="仿宋" w:hint="eastAsia"/>
          <w:color w:val="000000"/>
          <w:sz w:val="28"/>
          <w:szCs w:val="28"/>
        </w:rPr>
        <w:t>软件工程职业学院教师宽带使用质量，</w:t>
      </w:r>
      <w:r w:rsidR="00612E5F">
        <w:rPr>
          <w:rFonts w:ascii="仿宋_GB2312" w:eastAsia="仿宋_GB2312" w:hAnsi="仿宋" w:hint="eastAsia"/>
          <w:color w:val="000000"/>
          <w:sz w:val="28"/>
          <w:szCs w:val="28"/>
        </w:rPr>
        <w:t>中国电信武汉分公司</w:t>
      </w:r>
      <w:proofErr w:type="gramStart"/>
      <w:r w:rsidR="001A79B7" w:rsidRPr="00612E5F">
        <w:rPr>
          <w:rFonts w:ascii="仿宋_GB2312" w:eastAsia="仿宋_GB2312" w:hAnsi="仿宋" w:hint="eastAsia"/>
          <w:color w:val="000000"/>
          <w:sz w:val="28"/>
          <w:szCs w:val="28"/>
        </w:rPr>
        <w:t>特针对</w:t>
      </w:r>
      <w:proofErr w:type="gramEnd"/>
      <w:r w:rsidR="001A79B7" w:rsidRPr="00612E5F">
        <w:rPr>
          <w:rFonts w:ascii="仿宋_GB2312" w:eastAsia="仿宋_GB2312" w:hAnsi="仿宋" w:hint="eastAsia"/>
          <w:color w:val="000000"/>
          <w:sz w:val="28"/>
          <w:szCs w:val="28"/>
        </w:rPr>
        <w:t>贵校教师开展宽带提速活动。</w:t>
      </w:r>
    </w:p>
    <w:p w:rsidR="00C456D7" w:rsidRPr="00612E5F" w:rsidRDefault="00C456D7" w:rsidP="00612E5F">
      <w:pPr>
        <w:spacing w:line="560" w:lineRule="exact"/>
        <w:ind w:firstLineChars="200" w:firstLine="560"/>
        <w:jc w:val="left"/>
        <w:rPr>
          <w:rFonts w:ascii="仿宋_GB2312" w:eastAsia="仿宋_GB2312" w:hAnsi="仿宋"/>
          <w:color w:val="000000"/>
          <w:sz w:val="28"/>
          <w:szCs w:val="28"/>
        </w:rPr>
      </w:pP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方案</w:t>
      </w:r>
      <w:proofErr w:type="gramStart"/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一</w:t>
      </w:r>
      <w:proofErr w:type="gramEnd"/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：</w:t>
      </w:r>
      <w:r w:rsidR="0076652B" w:rsidRPr="00612E5F">
        <w:rPr>
          <w:rFonts w:ascii="仿宋_GB2312" w:eastAsia="仿宋_GB2312" w:hAnsi="仿宋" w:hint="eastAsia"/>
          <w:color w:val="000000"/>
          <w:sz w:val="28"/>
          <w:szCs w:val="28"/>
        </w:rPr>
        <w:t>老用户</w:t>
      </w: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提速</w:t>
      </w:r>
      <w:r w:rsidR="0076652B" w:rsidRPr="00612E5F">
        <w:rPr>
          <w:rFonts w:ascii="仿宋_GB2312" w:eastAsia="仿宋_GB2312" w:hAnsi="仿宋" w:hint="eastAsia"/>
          <w:color w:val="000000"/>
          <w:sz w:val="28"/>
          <w:szCs w:val="28"/>
        </w:rPr>
        <w:t>（2014年12月29日前入网用户）</w:t>
      </w:r>
    </w:p>
    <w:p w:rsidR="002A651E" w:rsidRPr="00D26043" w:rsidRDefault="00612E5F" w:rsidP="003A5960">
      <w:pPr>
        <w:spacing w:line="560" w:lineRule="exact"/>
        <w:ind w:firstLineChars="200" w:firstLine="560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1、</w:t>
      </w:r>
      <w:r w:rsidR="00034C33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原套餐不变，</w:t>
      </w:r>
      <w:r w:rsidR="001A79B7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光纤区域统一按100M</w:t>
      </w:r>
      <w:r w:rsidR="00034C33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提速</w:t>
      </w:r>
      <w:r w:rsidR="001A79B7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，铜缆区域</w:t>
      </w:r>
      <w:r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若</w:t>
      </w:r>
      <w:r w:rsidR="001A79B7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10M不达</w:t>
      </w:r>
      <w:r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仍</w:t>
      </w:r>
      <w:r w:rsidR="001A79B7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按4M</w:t>
      </w:r>
      <w:r w:rsidR="00034C33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，</w:t>
      </w:r>
      <w:proofErr w:type="gramStart"/>
      <w:r w:rsidR="00034C33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待光改</w:t>
      </w:r>
      <w:proofErr w:type="gramEnd"/>
      <w:r w:rsidR="00034C33"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后按100M提速。</w:t>
      </w:r>
    </w:p>
    <w:p w:rsidR="002A651E" w:rsidRPr="00612E5F" w:rsidRDefault="00612E5F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2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、</w:t>
      </w:r>
      <w:r w:rsidR="00090DA1" w:rsidRPr="00612E5F">
        <w:rPr>
          <w:rFonts w:ascii="仿宋_GB2312" w:eastAsia="仿宋_GB2312" w:hAnsi="仿宋" w:hint="eastAsia"/>
          <w:color w:val="000000"/>
          <w:sz w:val="28"/>
          <w:szCs w:val="28"/>
        </w:rPr>
        <w:t>办理方式：</w:t>
      </w:r>
      <w:r w:rsidR="00B47DBA" w:rsidRPr="00D26043">
        <w:rPr>
          <w:rFonts w:ascii="仿宋_GB2312" w:eastAsia="仿宋_GB2312" w:hAnsi="仿宋" w:hint="eastAsia"/>
          <w:color w:val="000000" w:themeColor="text1"/>
          <w:sz w:val="28"/>
          <w:szCs w:val="28"/>
        </w:rPr>
        <w:t>58</w:t>
      </w:r>
      <w:r w:rsidR="00090DA1" w:rsidRPr="00D26043">
        <w:rPr>
          <w:rFonts w:ascii="仿宋_GB2312" w:eastAsia="仿宋_GB2312" w:hAnsi="仿宋" w:hint="eastAsia"/>
          <w:color w:val="000000" w:themeColor="text1"/>
          <w:sz w:val="28"/>
          <w:szCs w:val="28"/>
        </w:rPr>
        <w:t>元/次收取</w:t>
      </w:r>
      <w:r w:rsidR="00D26043">
        <w:rPr>
          <w:rFonts w:ascii="仿宋_GB2312" w:eastAsia="仿宋_GB2312" w:hAnsi="仿宋" w:hint="eastAsia"/>
          <w:color w:val="000000" w:themeColor="text1"/>
          <w:sz w:val="28"/>
          <w:szCs w:val="28"/>
        </w:rPr>
        <w:t>一次性费用</w:t>
      </w:r>
      <w:r w:rsidR="00D26043">
        <w:rPr>
          <w:rFonts w:ascii="仿宋_GB2312" w:eastAsia="仿宋_GB2312" w:hAnsi="仿宋" w:hint="eastAsia"/>
          <w:color w:val="000000"/>
          <w:sz w:val="28"/>
          <w:szCs w:val="28"/>
        </w:rPr>
        <w:t>（标准资费为200元/户）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，光网区域（FTTH）</w:t>
      </w:r>
      <w:r w:rsidR="00090DA1" w:rsidRPr="00612E5F">
        <w:rPr>
          <w:rFonts w:ascii="仿宋_GB2312" w:eastAsia="仿宋_GB2312" w:hAnsi="仿宋" w:hint="eastAsia"/>
          <w:color w:val="000000"/>
          <w:sz w:val="28"/>
          <w:szCs w:val="28"/>
        </w:rPr>
        <w:t>按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120</w:t>
      </w:r>
      <w:r w:rsidR="00090DA1" w:rsidRPr="00612E5F">
        <w:rPr>
          <w:rFonts w:ascii="仿宋_GB2312" w:eastAsia="仿宋_GB2312" w:hAnsi="仿宋" w:hint="eastAsia"/>
          <w:color w:val="000000"/>
          <w:sz w:val="28"/>
          <w:szCs w:val="28"/>
        </w:rPr>
        <w:t>元/台的价格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自购宽带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终端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设备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；</w:t>
      </w:r>
      <w:proofErr w:type="spellStart"/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iTV</w:t>
      </w:r>
      <w:proofErr w:type="spellEnd"/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终端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设备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按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200元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优惠价格自购。</w:t>
      </w:r>
    </w:p>
    <w:p w:rsidR="00090DA1" w:rsidRPr="00612E5F" w:rsidRDefault="00612E5F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3、</w:t>
      </w:r>
      <w:r w:rsidR="00034C33" w:rsidRPr="00612E5F">
        <w:rPr>
          <w:rFonts w:ascii="仿宋_GB2312" w:eastAsia="仿宋_GB2312" w:hAnsi="仿宋" w:hint="eastAsia"/>
          <w:color w:val="000000"/>
          <w:sz w:val="28"/>
          <w:szCs w:val="28"/>
        </w:rPr>
        <w:t>受理时需提供身份证原件，一个身份证</w:t>
      </w:r>
      <w:r w:rsidR="00723DB8" w:rsidRPr="00612E5F">
        <w:rPr>
          <w:rFonts w:ascii="仿宋_GB2312" w:eastAsia="仿宋_GB2312" w:hAnsi="仿宋" w:hint="eastAsia"/>
          <w:color w:val="000000"/>
          <w:sz w:val="28"/>
          <w:szCs w:val="28"/>
        </w:rPr>
        <w:t>仅能办理一户提速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:rsidR="002A651E" w:rsidRPr="00612E5F" w:rsidRDefault="00612E5F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4、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ITV高清版仅限具备条件的FTTH区域办理。</w:t>
      </w:r>
    </w:p>
    <w:p w:rsidR="002A651E" w:rsidRPr="00612E5F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5、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套餐中用户的所有产品要求同户名、同一身份证，套餐内产品（包括手机、宽带、固话、ITV）不允许单独过户。</w:t>
      </w:r>
    </w:p>
    <w:p w:rsidR="002A651E" w:rsidRPr="00612E5F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6、</w:t>
      </w:r>
      <w:r w:rsidR="002A651E" w:rsidRPr="00612E5F">
        <w:rPr>
          <w:rFonts w:ascii="仿宋_GB2312" w:eastAsia="仿宋_GB2312" w:hAnsi="仿宋" w:hint="eastAsia"/>
          <w:color w:val="000000"/>
          <w:sz w:val="28"/>
          <w:szCs w:val="28"/>
        </w:rPr>
        <w:t>用户办理此套餐，移动电话和宽带均立即改为后付费预存，其他商品为后付费。套餐内的手机与宽带、ITV、固定电话连带停机。</w:t>
      </w:r>
    </w:p>
    <w:p w:rsidR="00723DB8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7、</w:t>
      </w:r>
      <w:r w:rsidR="00723DB8" w:rsidRPr="00612E5F">
        <w:rPr>
          <w:rFonts w:ascii="仿宋_GB2312" w:eastAsia="仿宋_GB2312" w:hAnsi="仿宋" w:hint="eastAsia"/>
          <w:color w:val="000000"/>
          <w:sz w:val="28"/>
          <w:szCs w:val="28"/>
        </w:rPr>
        <w:t>校方集体办理过程中，由校方出具相关证明。</w:t>
      </w:r>
    </w:p>
    <w:p w:rsidR="00D26043" w:rsidRPr="00D26043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</w:p>
    <w:p w:rsidR="00C456D7" w:rsidRPr="00612E5F" w:rsidRDefault="00C456D7" w:rsidP="00612E5F">
      <w:pPr>
        <w:spacing w:line="560" w:lineRule="exact"/>
        <w:ind w:firstLineChars="200" w:firstLine="560"/>
        <w:jc w:val="left"/>
        <w:rPr>
          <w:rFonts w:ascii="仿宋_GB2312" w:eastAsia="仿宋_GB2312" w:hAnsi="仿宋"/>
          <w:color w:val="000000"/>
          <w:sz w:val="28"/>
          <w:szCs w:val="28"/>
        </w:rPr>
      </w:pP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方案二：新装“双百兆”4G融合套餐</w:t>
      </w:r>
    </w:p>
    <w:p w:rsidR="00D26043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1、</w:t>
      </w:r>
      <w:r w:rsidR="00C456D7" w:rsidRPr="00612E5F">
        <w:rPr>
          <w:rFonts w:ascii="仿宋_GB2312" w:eastAsia="仿宋_GB2312" w:hAnsi="仿宋" w:hint="eastAsia"/>
          <w:color w:val="000000"/>
          <w:sz w:val="28"/>
          <w:szCs w:val="28"/>
        </w:rPr>
        <w:t>169元</w:t>
      </w:r>
      <w:proofErr w:type="gramStart"/>
      <w:r w:rsidR="00C456D7" w:rsidRPr="00612E5F">
        <w:rPr>
          <w:rFonts w:ascii="仿宋_GB2312" w:eastAsia="仿宋_GB2312" w:hAnsi="仿宋" w:hint="eastAsia"/>
          <w:color w:val="000000"/>
          <w:sz w:val="28"/>
          <w:szCs w:val="28"/>
        </w:rPr>
        <w:t>档</w:t>
      </w:r>
      <w:proofErr w:type="gramEnd"/>
      <w:r w:rsidR="00C456D7" w:rsidRPr="00612E5F">
        <w:rPr>
          <w:rFonts w:ascii="仿宋_GB2312" w:eastAsia="仿宋_GB2312" w:hAnsi="仿宋" w:hint="eastAsia"/>
          <w:color w:val="000000"/>
          <w:sz w:val="28"/>
          <w:szCs w:val="28"/>
        </w:rPr>
        <w:t>家庭“双百兆”4G融合套餐</w:t>
      </w:r>
      <w:r>
        <w:rPr>
          <w:rFonts w:ascii="仿宋_GB2312" w:eastAsia="仿宋_GB2312" w:hAnsi="仿宋" w:hint="eastAsia"/>
          <w:color w:val="000000"/>
          <w:sz w:val="28"/>
          <w:szCs w:val="28"/>
        </w:rPr>
        <w:t>，</w:t>
      </w:r>
      <w:r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即三个手机号共同消费169元，免费送百兆宽带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（标准资费为20M宽带）</w:t>
      </w:r>
      <w:r w:rsidRPr="00D26043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。</w:t>
      </w:r>
    </w:p>
    <w:p w:rsidR="00D26043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</w:p>
    <w:p w:rsidR="00D26043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</w:p>
    <w:p w:rsidR="00D26043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</w:p>
    <w:p w:rsidR="00C456D7" w:rsidRPr="00612E5F" w:rsidRDefault="00C456D7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 w:rsidRPr="00612E5F">
        <w:rPr>
          <w:rFonts w:ascii="仿宋_GB2312" w:eastAsia="仿宋_GB2312" w:hAnsi="仿宋" w:hint="eastAsia"/>
          <w:color w:val="000000"/>
          <w:sz w:val="28"/>
          <w:szCs w:val="28"/>
        </w:rPr>
        <w:t>具体资费如下表</w:t>
      </w:r>
      <w:r w:rsidR="00D26043">
        <w:rPr>
          <w:rFonts w:ascii="仿宋_GB2312" w:eastAsia="仿宋_GB2312" w:hAnsi="仿宋" w:hint="eastAsia"/>
          <w:color w:val="000000"/>
          <w:sz w:val="28"/>
          <w:szCs w:val="28"/>
        </w:rPr>
        <w:t>：</w:t>
      </w:r>
    </w:p>
    <w:tbl>
      <w:tblPr>
        <w:tblW w:w="4995" w:type="pct"/>
        <w:jc w:val="center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8"/>
        <w:gridCol w:w="1665"/>
        <w:gridCol w:w="2285"/>
        <w:gridCol w:w="1939"/>
        <w:gridCol w:w="1566"/>
      </w:tblGrid>
      <w:tr w:rsidR="00C456D7" w:rsidRPr="00D26043" w:rsidTr="00D26043">
        <w:trPr>
          <w:jc w:val="center"/>
        </w:trPr>
        <w:tc>
          <w:tcPr>
            <w:tcW w:w="5000" w:type="pct"/>
            <w:gridSpan w:val="5"/>
            <w:vAlign w:val="center"/>
          </w:tcPr>
          <w:p w:rsidR="00C456D7" w:rsidRPr="00D26043" w:rsidRDefault="00D26043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 xml:space="preserve"> </w:t>
            </w:r>
            <w:r w:rsidR="00C456D7" w:rsidRPr="00D26043">
              <w:rPr>
                <w:rFonts w:ascii="仿宋_GB2312" w:eastAsia="仿宋_GB2312" w:hAnsi="宋体" w:hint="eastAsia"/>
                <w:sz w:val="24"/>
              </w:rPr>
              <w:t>“双百兆”4G融合套餐</w:t>
            </w:r>
          </w:p>
        </w:tc>
      </w:tr>
      <w:tr w:rsidR="00C456D7" w:rsidRPr="00D26043" w:rsidTr="00D26043">
        <w:trPr>
          <w:jc w:val="center"/>
        </w:trPr>
        <w:tc>
          <w:tcPr>
            <w:tcW w:w="644" w:type="pct"/>
            <w:vMerge w:val="restar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月手机</w:t>
            </w:r>
          </w:p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proofErr w:type="gramStart"/>
            <w:r w:rsidRPr="00D26043">
              <w:rPr>
                <w:rFonts w:ascii="仿宋_GB2312" w:eastAsia="仿宋_GB2312" w:hAnsi="宋体" w:hint="eastAsia"/>
                <w:sz w:val="24"/>
              </w:rPr>
              <w:t>低消</w:t>
            </w:r>
            <w:proofErr w:type="gramEnd"/>
          </w:p>
        </w:tc>
        <w:tc>
          <w:tcPr>
            <w:tcW w:w="4356" w:type="pct"/>
            <w:gridSpan w:val="4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套餐内容</w:t>
            </w:r>
          </w:p>
        </w:tc>
      </w:tr>
      <w:tr w:rsidR="00D26043" w:rsidRPr="00D26043" w:rsidTr="00D26043">
        <w:trPr>
          <w:jc w:val="center"/>
        </w:trPr>
        <w:tc>
          <w:tcPr>
            <w:tcW w:w="644" w:type="pct"/>
            <w:vMerge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000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手机</w:t>
            </w:r>
          </w:p>
        </w:tc>
        <w:tc>
          <w:tcPr>
            <w:tcW w:w="1253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宽带</w:t>
            </w:r>
          </w:p>
        </w:tc>
        <w:tc>
          <w:tcPr>
            <w:tcW w:w="1161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proofErr w:type="spellStart"/>
            <w:r w:rsidRPr="00D26043">
              <w:rPr>
                <w:rFonts w:ascii="仿宋_GB2312" w:eastAsia="仿宋_GB2312" w:hAnsi="宋体" w:hint="eastAsia"/>
                <w:sz w:val="24"/>
              </w:rPr>
              <w:t>iTV</w:t>
            </w:r>
            <w:proofErr w:type="spellEnd"/>
            <w:r w:rsidRPr="00D26043">
              <w:rPr>
                <w:rFonts w:ascii="仿宋_GB2312" w:eastAsia="仿宋_GB2312" w:hAnsi="宋体" w:hint="eastAsia"/>
                <w:sz w:val="24"/>
              </w:rPr>
              <w:t>（可选）</w:t>
            </w:r>
          </w:p>
        </w:tc>
        <w:tc>
          <w:tcPr>
            <w:tcW w:w="943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固话（可选）</w:t>
            </w:r>
          </w:p>
        </w:tc>
      </w:tr>
      <w:tr w:rsidR="00D26043" w:rsidRPr="00D26043" w:rsidTr="00D26043">
        <w:trPr>
          <w:trHeight w:val="1038"/>
          <w:jc w:val="center"/>
        </w:trPr>
        <w:tc>
          <w:tcPr>
            <w:tcW w:w="644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169元/月</w:t>
            </w:r>
          </w:p>
        </w:tc>
        <w:tc>
          <w:tcPr>
            <w:tcW w:w="1000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乐享4G-129</w:t>
            </w:r>
          </w:p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+副卡（1-2个）</w:t>
            </w:r>
          </w:p>
        </w:tc>
        <w:tc>
          <w:tcPr>
            <w:tcW w:w="1253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b/>
                <w:sz w:val="24"/>
              </w:rPr>
              <w:t>100M</w:t>
            </w:r>
            <w:r w:rsidRPr="00D26043">
              <w:rPr>
                <w:rFonts w:ascii="仿宋_GB2312" w:eastAsia="仿宋_GB2312" w:hAnsi="宋体" w:hint="eastAsia"/>
                <w:sz w:val="24"/>
              </w:rPr>
              <w:t>/20M/10M/4M</w:t>
            </w:r>
          </w:p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（0元/月）</w:t>
            </w:r>
          </w:p>
        </w:tc>
        <w:tc>
          <w:tcPr>
            <w:tcW w:w="1161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高清智能版</w:t>
            </w:r>
          </w:p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（铜缆区域仅提供广电标清版）</w:t>
            </w:r>
          </w:p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（0元/月）</w:t>
            </w:r>
          </w:p>
        </w:tc>
        <w:tc>
          <w:tcPr>
            <w:tcW w:w="943" w:type="pct"/>
            <w:vAlign w:val="center"/>
          </w:tcPr>
          <w:p w:rsidR="00C456D7" w:rsidRPr="00D26043" w:rsidRDefault="00C456D7" w:rsidP="00695E78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0月租，送来显和</w:t>
            </w:r>
            <w:proofErr w:type="gramStart"/>
            <w:r w:rsidRPr="00D26043">
              <w:rPr>
                <w:rFonts w:ascii="仿宋_GB2312" w:eastAsia="仿宋_GB2312" w:hAnsi="宋体" w:hint="eastAsia"/>
                <w:sz w:val="24"/>
              </w:rPr>
              <w:t>彩铃</w:t>
            </w:r>
            <w:proofErr w:type="gramEnd"/>
            <w:r w:rsidRPr="00D26043">
              <w:rPr>
                <w:rFonts w:ascii="仿宋_GB2312" w:eastAsia="仿宋_GB2312" w:hAnsi="宋体" w:hint="eastAsia"/>
                <w:sz w:val="24"/>
              </w:rPr>
              <w:t>，市话标准资费，国内长途0.3元/分钟</w:t>
            </w:r>
          </w:p>
        </w:tc>
      </w:tr>
      <w:tr w:rsidR="00C456D7" w:rsidRPr="00D26043" w:rsidTr="00D26043">
        <w:trPr>
          <w:jc w:val="center"/>
        </w:trPr>
        <w:tc>
          <w:tcPr>
            <w:tcW w:w="5000" w:type="pct"/>
            <w:gridSpan w:val="5"/>
            <w:vAlign w:val="center"/>
          </w:tcPr>
          <w:p w:rsidR="00C456D7" w:rsidRPr="00D26043" w:rsidRDefault="00C456D7" w:rsidP="00695E78">
            <w:pPr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套餐优惠：</w:t>
            </w:r>
          </w:p>
          <w:p w:rsidR="00C456D7" w:rsidRPr="00D26043" w:rsidRDefault="00C456D7" w:rsidP="00695E78">
            <w:pPr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1.手机国内接听免费，送来显及189邮箱。超出按4G业务统一资费。</w:t>
            </w:r>
          </w:p>
          <w:p w:rsidR="00C456D7" w:rsidRPr="00D26043" w:rsidRDefault="00C456D7" w:rsidP="00695E78">
            <w:pPr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hint="eastAsia"/>
                <w:sz w:val="24"/>
              </w:rPr>
              <w:t>2.副卡功能费10元/卡，含在</w:t>
            </w:r>
            <w:proofErr w:type="gramStart"/>
            <w:r w:rsidRPr="00D26043">
              <w:rPr>
                <w:rFonts w:ascii="仿宋_GB2312" w:eastAsia="仿宋_GB2312" w:hAnsi="宋体" w:hint="eastAsia"/>
                <w:sz w:val="24"/>
              </w:rPr>
              <w:t>手机低消内</w:t>
            </w:r>
            <w:proofErr w:type="gramEnd"/>
            <w:r w:rsidRPr="00D26043">
              <w:rPr>
                <w:rFonts w:ascii="仿宋_GB2312" w:eastAsia="仿宋_GB2312" w:hAnsi="宋体" w:hint="eastAsia"/>
                <w:sz w:val="24"/>
              </w:rPr>
              <w:t>，主副卡及固话本地互打免费，主副卡共享套餐内容。</w:t>
            </w:r>
          </w:p>
          <w:p w:rsidR="00C456D7" w:rsidRPr="00D26043" w:rsidRDefault="00C456D7" w:rsidP="00695E78">
            <w:pPr>
              <w:snapToGrid w:val="0"/>
              <w:jc w:val="left"/>
              <w:rPr>
                <w:rFonts w:ascii="仿宋_GB2312" w:eastAsia="仿宋_GB2312" w:hAnsi="宋体"/>
                <w:sz w:val="24"/>
              </w:rPr>
            </w:pPr>
            <w:r w:rsidRPr="00D2604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3.</w:t>
            </w:r>
            <w:proofErr w:type="gramStart"/>
            <w:r w:rsidRPr="00D2604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手机低消</w:t>
            </w:r>
            <w:proofErr w:type="gramEnd"/>
            <w:r w:rsidRPr="00D2604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不含ITV点播费用</w:t>
            </w:r>
            <w:proofErr w:type="gramStart"/>
            <w:r w:rsidRPr="00D2604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及固话超出</w:t>
            </w:r>
            <w:proofErr w:type="gramEnd"/>
            <w:r w:rsidRPr="00D2604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费用。</w:t>
            </w:r>
          </w:p>
        </w:tc>
      </w:tr>
    </w:tbl>
    <w:p w:rsidR="00C456D7" w:rsidRDefault="00D26043" w:rsidP="00612E5F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2、光纤不达区域处理方式同方案</w:t>
      </w:r>
      <w:proofErr w:type="gramStart"/>
      <w:r>
        <w:rPr>
          <w:rFonts w:ascii="仿宋_GB2312" w:eastAsia="仿宋_GB2312" w:hAnsi="仿宋" w:hint="eastAsia"/>
          <w:color w:val="000000"/>
          <w:sz w:val="28"/>
          <w:szCs w:val="28"/>
        </w:rPr>
        <w:t>一</w:t>
      </w:r>
      <w:proofErr w:type="gramEnd"/>
      <w:r>
        <w:rPr>
          <w:rFonts w:ascii="仿宋_GB2312" w:eastAsia="仿宋_GB2312" w:hAnsi="仿宋" w:hint="eastAsia"/>
          <w:color w:val="000000"/>
          <w:sz w:val="28"/>
          <w:szCs w:val="28"/>
        </w:rPr>
        <w:t>。</w:t>
      </w:r>
    </w:p>
    <w:p w:rsidR="003A5960" w:rsidRDefault="00D26043" w:rsidP="000353B3">
      <w:pPr>
        <w:spacing w:line="560" w:lineRule="exact"/>
        <w:ind w:firstLineChars="200" w:firstLine="560"/>
        <w:rPr>
          <w:rFonts w:ascii="仿宋_GB2312" w:eastAsia="仿宋_GB2312" w:hAnsi="仿宋"/>
          <w:color w:val="000000"/>
          <w:sz w:val="28"/>
          <w:szCs w:val="28"/>
        </w:rPr>
      </w:pPr>
      <w:r>
        <w:rPr>
          <w:rFonts w:ascii="仿宋_GB2312" w:eastAsia="仿宋_GB2312" w:hAnsi="仿宋" w:hint="eastAsia"/>
          <w:color w:val="000000"/>
          <w:sz w:val="28"/>
          <w:szCs w:val="28"/>
        </w:rPr>
        <w:t>3、一次性费用优惠同方案一。</w:t>
      </w:r>
    </w:p>
    <w:sectPr w:rsidR="003A5960" w:rsidSect="008F0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1EA" w:rsidRDefault="000341EA" w:rsidP="00090DA1">
      <w:r>
        <w:separator/>
      </w:r>
    </w:p>
  </w:endnote>
  <w:endnote w:type="continuationSeparator" w:id="0">
    <w:p w:rsidR="000341EA" w:rsidRDefault="000341EA" w:rsidP="00090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1EA" w:rsidRDefault="000341EA" w:rsidP="00090DA1">
      <w:r>
        <w:separator/>
      </w:r>
    </w:p>
  </w:footnote>
  <w:footnote w:type="continuationSeparator" w:id="0">
    <w:p w:rsidR="000341EA" w:rsidRDefault="000341EA" w:rsidP="00090D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0DA1"/>
    <w:rsid w:val="000341EA"/>
    <w:rsid w:val="00034C33"/>
    <w:rsid w:val="000353B3"/>
    <w:rsid w:val="00090DA1"/>
    <w:rsid w:val="001A79B7"/>
    <w:rsid w:val="00292B17"/>
    <w:rsid w:val="002A651E"/>
    <w:rsid w:val="003A5960"/>
    <w:rsid w:val="004359D1"/>
    <w:rsid w:val="004E6A9A"/>
    <w:rsid w:val="005B217C"/>
    <w:rsid w:val="00612E5F"/>
    <w:rsid w:val="00626729"/>
    <w:rsid w:val="0071354D"/>
    <w:rsid w:val="00723DB8"/>
    <w:rsid w:val="0076652B"/>
    <w:rsid w:val="007D5B57"/>
    <w:rsid w:val="00843CD3"/>
    <w:rsid w:val="008F0F42"/>
    <w:rsid w:val="00B47DBA"/>
    <w:rsid w:val="00C456D7"/>
    <w:rsid w:val="00D26043"/>
    <w:rsid w:val="00EF1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D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0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0D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0D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0DA1"/>
    <w:rPr>
      <w:sz w:val="18"/>
      <w:szCs w:val="18"/>
    </w:rPr>
  </w:style>
  <w:style w:type="table" w:styleId="a5">
    <w:name w:val="Table Grid"/>
    <w:basedOn w:val="a1"/>
    <w:uiPriority w:val="59"/>
    <w:rsid w:val="002A651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黄殿武</dc:creator>
  <cp:lastModifiedBy>USER-</cp:lastModifiedBy>
  <cp:revision>5</cp:revision>
  <dcterms:created xsi:type="dcterms:W3CDTF">2015-04-25T02:44:00Z</dcterms:created>
  <dcterms:modified xsi:type="dcterms:W3CDTF">2015-04-30T02:28:00Z</dcterms:modified>
</cp:coreProperties>
</file>